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Style w:val="9"/>
          <w:rFonts w:ascii="方正小标宋简体" w:eastAsia="方正小标宋简体"/>
          <w:b w:val="0"/>
          <w:bCs w:val="0"/>
          <w:color w:val="000000"/>
          <w:sz w:val="36"/>
          <w:szCs w:val="36"/>
        </w:rPr>
      </w:pPr>
    </w:p>
    <w:p>
      <w:pPr>
        <w:jc w:val="center"/>
        <w:rPr>
          <w:rStyle w:val="9"/>
          <w:rFonts w:ascii="方正小标宋简体" w:eastAsia="方正小标宋简体"/>
          <w:b w:val="0"/>
          <w:bCs w:val="0"/>
          <w:color w:val="000000"/>
          <w:sz w:val="36"/>
          <w:szCs w:val="36"/>
        </w:rPr>
      </w:pPr>
      <w:r>
        <w:rPr>
          <w:rStyle w:val="9"/>
          <w:rFonts w:hint="eastAsia" w:ascii="方正小标宋简体" w:eastAsia="方正小标宋简体"/>
          <w:b w:val="0"/>
          <w:bCs w:val="0"/>
          <w:color w:val="000000"/>
          <w:sz w:val="36"/>
          <w:szCs w:val="36"/>
        </w:rPr>
        <w:t>2023年度浙江省中医药科学技术奖</w:t>
      </w:r>
      <w:r>
        <w:rPr>
          <w:rStyle w:val="9"/>
          <w:rFonts w:ascii="方正小标宋简体" w:eastAsia="方正小标宋简体"/>
          <w:b w:val="0"/>
          <w:bCs w:val="0"/>
          <w:color w:val="000000"/>
          <w:sz w:val="36"/>
          <w:szCs w:val="36"/>
        </w:rPr>
        <w:t>公示信息表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推荐奖项：应用研究奖</w:t>
      </w:r>
    </w:p>
    <w:tbl>
      <w:tblPr>
        <w:tblStyle w:val="5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eastAsia="仿宋_GB2312"/>
                <w:sz w:val="28"/>
                <w:szCs w:val="24"/>
              </w:rPr>
              <w:t>成果名称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重楼皂苷对EGFR-TKI耐药肺癌的协同抗肿瘤作用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4"/>
              </w:rPr>
              <w:t>推荐</w:t>
            </w:r>
            <w:r>
              <w:rPr>
                <w:rFonts w:eastAsia="仿宋_GB2312"/>
                <w:sz w:val="28"/>
                <w:szCs w:val="24"/>
              </w:rPr>
              <w:t>等级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  <w:lang w:val="en-US" w:eastAsia="zh-CN"/>
              </w:rPr>
              <w:t>二</w:t>
            </w:r>
            <w:r>
              <w:rPr>
                <w:rFonts w:hint="eastAsia" w:eastAsia="仿宋_GB2312"/>
                <w:sz w:val="28"/>
                <w:szCs w:val="20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26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hint="eastAsia" w:eastAsia="仿宋_GB2312"/>
                <w:bCs/>
                <w:sz w:val="28"/>
                <w:szCs w:val="24"/>
              </w:rPr>
              <w:t>推荐</w:t>
            </w:r>
            <w:r>
              <w:rPr>
                <w:rFonts w:eastAsia="仿宋_GB2312"/>
                <w:bCs/>
                <w:sz w:val="28"/>
                <w:szCs w:val="24"/>
              </w:rPr>
              <w:t>书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代表性论文</w:t>
            </w:r>
            <w:r>
              <w:rPr>
                <w:rFonts w:ascii="仿宋_GB2312" w:hAnsi="仿宋" w:eastAsia="仿宋_GB2312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篇：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1.Lei Lai, Qiuping Shen, Yingjie Wang, Liting Chen, Jianjun Lai, Zhibing Wu, Hao Jiang.Polyphyllin I reverses the resistance of osimertinib in non-small cell lung cancer cell through regulation of PI3K/Akt signaling.Toxicology and Applied Pharmacology.2021;419:115518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2.Honggang Wang, Zhenghua Fei, Hao Jiang.Polyphyllin VII increases sensitivity to gefitinib by modulating the elevation of P21 in acquired gefitinib resistant non-small cell lung cancer.Journal of Pharmacological Sciences.2017;134:190-196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3.Ruzhen Zheng, Hao Jiang, Jinhui Li, Xinge Liu, Hongwei Xu.Polyphyllin II Restores SensitizationoftheResistance of PC-9/ZDCellsto Gefitinib by a Negative Regulation of the PI3K/Akt/mTOR Signaling Pathway.Current Cancer Drug Targets.2017;17:376-385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4.Xinhai Zhu, Hao Jiang, Jinhui Li, Ji Xu, Zhenghua Fei. Anticancer Effects of Paris Saponins by Apoptosis and PI3K/AKT Pathway in Gefitinib-Resistant Non-Small Cell Lung Cancer.Med Sci Monit. 2016; 22: 1435-1441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仿宋_GB2312" w:hAnsi="仿宋" w:eastAsia="仿宋_GB2312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ao jiang, Pengjun zhao, Dan su, Jianguo feng, Shenglin ma. Paris saponin I induces apoptosis via increasing the Bax/Bcl</w:t>
            </w:r>
            <w:r>
              <w:rPr>
                <w:rFonts w:hint="eastAsia" w:ascii="MS Gothic" w:hAnsi="MS Gothic" w:eastAsia="MS Gothic" w:cs="MS Gothic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‑</w:t>
            </w:r>
            <w:r>
              <w:rPr>
                <w:rFonts w:ascii="仿宋_GB2312" w:hAnsi="仿宋" w:eastAsia="仿宋_GB2312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 ratio and caspase</w:t>
            </w:r>
            <w:r>
              <w:rPr>
                <w:rFonts w:hint="eastAsia" w:ascii="MS Gothic" w:hAnsi="MS Gothic" w:eastAsia="MS Gothic" w:cs="MS Gothic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‑</w:t>
            </w:r>
            <w:r>
              <w:rPr>
                <w:rFonts w:ascii="仿宋_GB2312" w:hAnsi="仿宋" w:eastAsia="仿宋_GB2312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 expression in gefitinib</w:t>
            </w:r>
            <w:r>
              <w:rPr>
                <w:rFonts w:hint="eastAsia" w:ascii="MS Gothic" w:hAnsi="MS Gothic" w:eastAsia="MS Gothic" w:cs="MS Gothic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‑</w:t>
            </w:r>
            <w:r>
              <w:rPr>
                <w:rFonts w:ascii="仿宋_GB2312" w:hAnsi="仿宋" w:eastAsia="仿宋_GB2312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resistant non</w:t>
            </w:r>
            <w:r>
              <w:rPr>
                <w:rFonts w:hint="eastAsia" w:ascii="MS Gothic" w:hAnsi="MS Gothic" w:eastAsia="MS Gothic" w:cs="MS Gothic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‑</w:t>
            </w:r>
            <w:r>
              <w:rPr>
                <w:rFonts w:ascii="仿宋_GB2312" w:hAnsi="仿宋" w:eastAsia="仿宋_GB2312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small cell lung cancer in vitro and in vivo. Molecular Medicine Reports.2014; 9: 2265-2272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6.Zhixian Fang, Wenyu Chen, Zuguo Yuan, Xinge Liu, Hao Jiang. LncRNA-MALAT1 contributes to the cisplatin-resistance of lung cancer by upregulating MRP1 and MDR1 via STAT3 activation.Biomedicine &amp; Pharmacotherapy. 2018;101: 536–542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7.Qi Yang, Wenyu Chen, Yufeng Xu, Xiaodong Lv, Ming Zhang, Hao Jiang. Polyphyllin I modulates MALAT1/STAT3 signaling to induce apoptosis in gefitinib-resistant non-small cell lung cancer.Toxicology and Applied Pharmacology. 2018; 356: 1–7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8.Farong Zang, Yuanquan Rao, Xinhai Zhu, Zhibing Wu, Hao Jiang. Shikonin suppresses NEAT1 and Akt signaling in treating paclitaxel-resistant non-small cell of lung cancer.Molecular Medicine. 2020; 26:28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发明专利2项: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1.江皓；吴稚冰；饶远权；祝鑫海；臧发荣；陈国中；赖建军；陈丽婷. 用于肺癌诊断的产品及用途，专利号：ZL 2021 1 0729556.4</w:t>
            </w:r>
          </w:p>
          <w:p>
            <w:pPr>
              <w:spacing w:line="440" w:lineRule="exact"/>
              <w:jc w:val="left"/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 xml:space="preserve"> 吴稚冰；江皓；兰芬；徐执政；劳征虹；祝鑫海；饶远权；赖建军. 与肺癌相关的生物标志物及其在诊断癌症中的应用，专利号：ZL 2021 1 0729557.9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江皓</w:t>
            </w:r>
            <w:r>
              <w:rPr>
                <w:rFonts w:eastAsia="仿宋_GB2312"/>
                <w:bCs/>
                <w:sz w:val="24"/>
                <w:szCs w:val="24"/>
              </w:rPr>
              <w:t>，排名1，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主任医师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浙江医院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饶远权</w:t>
            </w:r>
            <w:r>
              <w:rPr>
                <w:rFonts w:eastAsia="仿宋_GB2312"/>
                <w:bCs/>
                <w:sz w:val="24"/>
                <w:szCs w:val="24"/>
              </w:rPr>
              <w:t>，排名2，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副主任医师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浙江医院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吴稚冰</w:t>
            </w:r>
            <w:r>
              <w:rPr>
                <w:rFonts w:eastAsia="仿宋_GB2312"/>
                <w:bCs/>
                <w:sz w:val="24"/>
                <w:szCs w:val="24"/>
              </w:rPr>
              <w:t>，排名3，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主任医师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浙江医院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祝鑫海</w:t>
            </w:r>
            <w:r>
              <w:rPr>
                <w:rFonts w:eastAsia="仿宋_GB2312"/>
                <w:bCs/>
                <w:sz w:val="24"/>
                <w:szCs w:val="24"/>
              </w:rPr>
              <w:t>，排名4，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主任医师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浙江医院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赖建军</w:t>
            </w:r>
            <w:r>
              <w:rPr>
                <w:rFonts w:eastAsia="仿宋_GB2312"/>
                <w:bCs/>
                <w:sz w:val="24"/>
                <w:szCs w:val="24"/>
              </w:rPr>
              <w:t>，排名5，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浙江医院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陈丽婷</w:t>
            </w:r>
            <w:r>
              <w:rPr>
                <w:rFonts w:eastAsia="仿宋_GB2312"/>
                <w:bCs/>
                <w:sz w:val="24"/>
                <w:szCs w:val="24"/>
              </w:rPr>
              <w:t>，排名6，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主治医师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浙江医院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推荐</w:t>
            </w:r>
            <w:r>
              <w:rPr>
                <w:rFonts w:eastAsia="仿宋_GB2312"/>
                <w:bCs/>
                <w:sz w:val="28"/>
                <w:szCs w:val="28"/>
              </w:rPr>
              <w:t>单位</w:t>
            </w:r>
          </w:p>
        </w:tc>
        <w:tc>
          <w:tcPr>
            <w:tcW w:w="6237" w:type="dxa"/>
            <w:vAlign w:val="center"/>
          </w:tcPr>
          <w:p>
            <w:pPr>
              <w:contextualSpacing/>
              <w:jc w:val="left"/>
              <w:rPr>
                <w:szCs w:val="20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浙江医院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推荐</w:t>
            </w:r>
            <w:r>
              <w:rPr>
                <w:rFonts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6237" w:type="dxa"/>
            <w:vAlign w:val="center"/>
          </w:tcPr>
          <w:p>
            <w:pPr>
              <w:contextualSpacing/>
              <w:rPr>
                <w:rFonts w:hint="eastAsia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Cs w:val="20"/>
              </w:rPr>
              <w:t>该项目在国家自然科学基金项目的支持下，立足传统抗肿瘤中药重楼，探讨了以重楼为代表的中药活性成分协同EGFR-TKI靶向药物抗耐药肺癌的作用及分子机制。项目组成功构建了多种EGFR-TKI耐药细胞和动物模型（如吉非替尼、奥希替尼耐药细胞模型、裸鼠移植瘤模型），并明确了重楼皂苷能够增强吉非替尼、奥希替尼耐药细胞株的敏感性，并且利用小动物活体光学成像技术跟踪耐药株荷瘤裸鼠，无创、定量、动态分析和评价了重楼皂苷在体协同EGFR-TKI抗耐药肺癌的作用，其机制与抑制PI3K的表达，诱导凋亡有关。后续采用高通量全转录组测序及RNA免疫共沉淀与高通量测序技术，对PI3K蛋白结合的lncRNA进行了分析鉴定，筛选出了受重楼皂苷显著活化的关键lncRNA，同时利用基因沉默和过表达技术，验证PI3K受这些lncRNA调控，而其活化与重楼皂苷诱导的m6A修饰有关，并对重楼皂苷进行更深层次的耐药机制研究（铁死亡、RNA甲基化修饰方向），后续立项国家自然科学基金面上项目1项（2021年）、浙江省自然科学基金项目1项（2019年）。发表相关高水平SCI论文8篇，论文总引用481次，他引量超过430次，单篇最大他引133次。提交发明专利申请7项，已授权2项。临床应用获益超过2500人次。本项目揭示重楼皂苷协同EGFR-TKI抗耐药肺癌的分子新机制，拓展了以重楼为代表的中药提取物及其有效成分的临床价值，为临床治疗肺癌耐药提供新的思路和方法，并为后续研究积累宝贵经验。</w:t>
            </w:r>
          </w:p>
          <w:p>
            <w:pPr>
              <w:contextualSpacing/>
              <w:rPr>
                <w:rFonts w:hint="eastAsia"/>
                <w:szCs w:val="20"/>
              </w:rPr>
            </w:pPr>
            <w:r>
              <w:rPr>
                <w:rFonts w:ascii="Times New Roman" w:cs="Times New Roman"/>
                <w:szCs w:val="20"/>
              </w:rPr>
              <w:t>同意推荐申报浙江省中医药科学技术奖</w:t>
            </w:r>
            <w:r>
              <w:rPr>
                <w:rFonts w:hint="eastAsia" w:ascii="Times New Roman" w:cs="Times New Roman"/>
                <w:szCs w:val="20"/>
                <w:lang w:val="en-US" w:eastAsia="zh-CN"/>
              </w:rPr>
              <w:t>二</w:t>
            </w:r>
            <w:r>
              <w:rPr>
                <w:rFonts w:ascii="Times New Roman" w:cs="Times New Roman"/>
                <w:szCs w:val="20"/>
              </w:rPr>
              <w:t>等奖。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80" w:lineRule="exact"/>
        <w:ind w:right="16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adjustRightInd w:val="0"/>
        <w:snapToGrid w:val="0"/>
        <w:spacing w:line="580" w:lineRule="exact"/>
        <w:ind w:right="16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2023年度浙江省中医药科学技术奖单位推荐汇总表</w:t>
      </w:r>
    </w:p>
    <w:p>
      <w:pPr>
        <w:adjustRightInd w:val="0"/>
        <w:snapToGrid w:val="0"/>
        <w:spacing w:line="580" w:lineRule="exact"/>
        <w:ind w:right="160"/>
        <w:rPr>
          <w:rFonts w:eastAsia="方正小标宋简体"/>
          <w:color w:val="000000"/>
          <w:sz w:val="30"/>
          <w:szCs w:val="30"/>
        </w:rPr>
      </w:pPr>
      <w:r>
        <w:rPr>
          <w:rFonts w:hint="eastAsia" w:eastAsia="方正小标宋简体"/>
          <w:color w:val="000000"/>
          <w:sz w:val="30"/>
          <w:szCs w:val="30"/>
        </w:rPr>
        <w:t>单位（盖章）：</w:t>
      </w:r>
    </w:p>
    <w:tbl>
      <w:tblPr>
        <w:tblStyle w:val="5"/>
        <w:tblW w:w="14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620"/>
        <w:gridCol w:w="1365"/>
        <w:gridCol w:w="3405"/>
        <w:gridCol w:w="4434"/>
        <w:gridCol w:w="3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pacing w:val="-10"/>
                <w:sz w:val="30"/>
                <w:szCs w:val="30"/>
              </w:rPr>
            </w:pPr>
            <w:r>
              <w:rPr>
                <w:b/>
                <w:color w:val="000000"/>
                <w:spacing w:val="-10"/>
                <w:sz w:val="30"/>
                <w:szCs w:val="30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pacing w:val="-1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pacing w:val="-10"/>
                <w:sz w:val="30"/>
                <w:szCs w:val="30"/>
              </w:rPr>
              <w:t>推荐类别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pacing w:val="-1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pacing w:val="-10"/>
                <w:sz w:val="30"/>
                <w:szCs w:val="30"/>
              </w:rPr>
              <w:t>推荐</w:t>
            </w:r>
            <w:r>
              <w:rPr>
                <w:b/>
                <w:color w:val="000000"/>
                <w:spacing w:val="-10"/>
                <w:sz w:val="30"/>
                <w:szCs w:val="30"/>
              </w:rPr>
              <w:t>等级</w:t>
            </w:r>
          </w:p>
        </w:tc>
        <w:tc>
          <w:tcPr>
            <w:tcW w:w="3405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pacing w:val="-10"/>
                <w:sz w:val="30"/>
                <w:szCs w:val="30"/>
              </w:rPr>
            </w:pPr>
            <w:r>
              <w:rPr>
                <w:b/>
                <w:color w:val="000000"/>
                <w:spacing w:val="-10"/>
                <w:sz w:val="30"/>
                <w:szCs w:val="30"/>
              </w:rPr>
              <w:t>被</w:t>
            </w:r>
            <w:r>
              <w:rPr>
                <w:rFonts w:hint="eastAsia"/>
                <w:b/>
                <w:color w:val="000000"/>
                <w:spacing w:val="-10"/>
                <w:sz w:val="30"/>
                <w:szCs w:val="30"/>
              </w:rPr>
              <w:t>推荐成果</w:t>
            </w:r>
            <w:r>
              <w:rPr>
                <w:b/>
                <w:color w:val="000000"/>
                <w:spacing w:val="-10"/>
                <w:sz w:val="30"/>
                <w:szCs w:val="30"/>
              </w:rPr>
              <w:t>名称</w:t>
            </w:r>
          </w:p>
        </w:tc>
        <w:tc>
          <w:tcPr>
            <w:tcW w:w="4434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pacing w:val="-10"/>
                <w:sz w:val="30"/>
                <w:szCs w:val="30"/>
              </w:rPr>
            </w:pPr>
            <w:r>
              <w:rPr>
                <w:b/>
                <w:color w:val="000000"/>
                <w:spacing w:val="-10"/>
                <w:sz w:val="30"/>
                <w:szCs w:val="30"/>
              </w:rPr>
              <w:t>被</w:t>
            </w:r>
            <w:r>
              <w:rPr>
                <w:rFonts w:hint="eastAsia"/>
                <w:b/>
                <w:color w:val="000000"/>
                <w:spacing w:val="-10"/>
                <w:sz w:val="30"/>
                <w:szCs w:val="30"/>
              </w:rPr>
              <w:t>推荐</w:t>
            </w:r>
            <w:r>
              <w:rPr>
                <w:b/>
                <w:color w:val="000000"/>
                <w:spacing w:val="-10"/>
                <w:sz w:val="30"/>
                <w:szCs w:val="30"/>
              </w:rPr>
              <w:t>成果</w:t>
            </w:r>
            <w:r>
              <w:rPr>
                <w:rFonts w:hint="eastAsia"/>
                <w:b/>
                <w:color w:val="000000"/>
                <w:spacing w:val="-10"/>
                <w:sz w:val="30"/>
                <w:szCs w:val="30"/>
              </w:rPr>
              <w:t>主要</w:t>
            </w:r>
            <w:r>
              <w:rPr>
                <w:b/>
                <w:color w:val="000000"/>
                <w:spacing w:val="-10"/>
                <w:sz w:val="30"/>
                <w:szCs w:val="30"/>
              </w:rPr>
              <w:t>完成单位</w:t>
            </w:r>
          </w:p>
        </w:tc>
        <w:tc>
          <w:tcPr>
            <w:tcW w:w="3048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pacing w:val="-10"/>
                <w:sz w:val="30"/>
                <w:szCs w:val="30"/>
              </w:rPr>
            </w:pPr>
            <w:r>
              <w:rPr>
                <w:b/>
                <w:color w:val="000000"/>
                <w:spacing w:val="-10"/>
                <w:sz w:val="30"/>
                <w:szCs w:val="30"/>
              </w:rPr>
              <w:t>被</w:t>
            </w:r>
            <w:r>
              <w:rPr>
                <w:rFonts w:hint="eastAsia"/>
                <w:b/>
                <w:color w:val="000000"/>
                <w:spacing w:val="-10"/>
                <w:sz w:val="30"/>
                <w:szCs w:val="30"/>
              </w:rPr>
              <w:t>推荐</w:t>
            </w:r>
            <w:r>
              <w:rPr>
                <w:b/>
                <w:color w:val="000000"/>
                <w:spacing w:val="-10"/>
                <w:sz w:val="30"/>
                <w:szCs w:val="30"/>
              </w:rPr>
              <w:t>成果</w:t>
            </w:r>
            <w:r>
              <w:rPr>
                <w:rFonts w:hint="eastAsia"/>
                <w:b/>
                <w:color w:val="000000"/>
                <w:spacing w:val="-10"/>
                <w:sz w:val="30"/>
                <w:szCs w:val="30"/>
              </w:rPr>
              <w:t>主要完成</w:t>
            </w:r>
            <w:r>
              <w:rPr>
                <w:b/>
                <w:color w:val="000000"/>
                <w:spacing w:val="-10"/>
                <w:sz w:val="30"/>
                <w:szCs w:val="3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434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434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434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434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434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434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434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434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9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MTEwYTk3MjRiOTE1OTM4Mjc4NTczYjg2YmQ4YmIifQ=="/>
  </w:docVars>
  <w:rsids>
    <w:rsidRoot w:val="0034131E"/>
    <w:rsid w:val="0003537A"/>
    <w:rsid w:val="000964C2"/>
    <w:rsid w:val="000B1784"/>
    <w:rsid w:val="001B5F49"/>
    <w:rsid w:val="001C75B1"/>
    <w:rsid w:val="002016A6"/>
    <w:rsid w:val="00215DAD"/>
    <w:rsid w:val="002B6B77"/>
    <w:rsid w:val="002B7A4E"/>
    <w:rsid w:val="002F3EC9"/>
    <w:rsid w:val="00311A50"/>
    <w:rsid w:val="00315A3B"/>
    <w:rsid w:val="00336B38"/>
    <w:rsid w:val="0034131E"/>
    <w:rsid w:val="003444A5"/>
    <w:rsid w:val="00385724"/>
    <w:rsid w:val="003E5D4D"/>
    <w:rsid w:val="003F7CCF"/>
    <w:rsid w:val="00412B6F"/>
    <w:rsid w:val="00454A96"/>
    <w:rsid w:val="00467880"/>
    <w:rsid w:val="004A39EE"/>
    <w:rsid w:val="00524427"/>
    <w:rsid w:val="00554724"/>
    <w:rsid w:val="00557179"/>
    <w:rsid w:val="005A5A61"/>
    <w:rsid w:val="005B1F91"/>
    <w:rsid w:val="005D2077"/>
    <w:rsid w:val="005E5032"/>
    <w:rsid w:val="005F79F3"/>
    <w:rsid w:val="006133E8"/>
    <w:rsid w:val="006333C3"/>
    <w:rsid w:val="006816B0"/>
    <w:rsid w:val="00686992"/>
    <w:rsid w:val="0077559B"/>
    <w:rsid w:val="00797341"/>
    <w:rsid w:val="007D2ABC"/>
    <w:rsid w:val="00863075"/>
    <w:rsid w:val="008A440B"/>
    <w:rsid w:val="008F10DF"/>
    <w:rsid w:val="008F15E9"/>
    <w:rsid w:val="00956F21"/>
    <w:rsid w:val="009805AE"/>
    <w:rsid w:val="009D674A"/>
    <w:rsid w:val="00A104A0"/>
    <w:rsid w:val="00A161DC"/>
    <w:rsid w:val="00A216C1"/>
    <w:rsid w:val="00A736C0"/>
    <w:rsid w:val="00AA1AB9"/>
    <w:rsid w:val="00AB58B3"/>
    <w:rsid w:val="00AD359A"/>
    <w:rsid w:val="00AD5791"/>
    <w:rsid w:val="00B371B2"/>
    <w:rsid w:val="00C23538"/>
    <w:rsid w:val="00CA1854"/>
    <w:rsid w:val="00CD29AE"/>
    <w:rsid w:val="00CE2F27"/>
    <w:rsid w:val="00D2477B"/>
    <w:rsid w:val="00DA6DD9"/>
    <w:rsid w:val="00DF0607"/>
    <w:rsid w:val="00E326BB"/>
    <w:rsid w:val="00E40625"/>
    <w:rsid w:val="00E96AAC"/>
    <w:rsid w:val="00EB2270"/>
    <w:rsid w:val="00FA144D"/>
    <w:rsid w:val="00FC65A7"/>
    <w:rsid w:val="00FE06BC"/>
    <w:rsid w:val="011B5C64"/>
    <w:rsid w:val="03653757"/>
    <w:rsid w:val="05451BE3"/>
    <w:rsid w:val="0718549F"/>
    <w:rsid w:val="0A8F6078"/>
    <w:rsid w:val="0C753DF4"/>
    <w:rsid w:val="0D2338E4"/>
    <w:rsid w:val="0DB001B6"/>
    <w:rsid w:val="0E384645"/>
    <w:rsid w:val="0EB17675"/>
    <w:rsid w:val="0F1C1799"/>
    <w:rsid w:val="120F160A"/>
    <w:rsid w:val="12706A66"/>
    <w:rsid w:val="179A43E2"/>
    <w:rsid w:val="182345EF"/>
    <w:rsid w:val="19F72495"/>
    <w:rsid w:val="1B5A7EA2"/>
    <w:rsid w:val="1B920C9E"/>
    <w:rsid w:val="1CE72CDE"/>
    <w:rsid w:val="1D8767CA"/>
    <w:rsid w:val="1EAE2EAD"/>
    <w:rsid w:val="1F3C56B7"/>
    <w:rsid w:val="20BE688E"/>
    <w:rsid w:val="23A068DD"/>
    <w:rsid w:val="2579243F"/>
    <w:rsid w:val="25B854DC"/>
    <w:rsid w:val="261C708E"/>
    <w:rsid w:val="28C00688"/>
    <w:rsid w:val="29C81EB1"/>
    <w:rsid w:val="29FE7881"/>
    <w:rsid w:val="2C610B09"/>
    <w:rsid w:val="2D143936"/>
    <w:rsid w:val="2D83588C"/>
    <w:rsid w:val="2E410440"/>
    <w:rsid w:val="2EB90836"/>
    <w:rsid w:val="303402A8"/>
    <w:rsid w:val="313D22F4"/>
    <w:rsid w:val="31AE752E"/>
    <w:rsid w:val="323C3DD4"/>
    <w:rsid w:val="33F57698"/>
    <w:rsid w:val="36E3105D"/>
    <w:rsid w:val="38293F36"/>
    <w:rsid w:val="38CA0C1C"/>
    <w:rsid w:val="3A1B4D2B"/>
    <w:rsid w:val="3A8A6392"/>
    <w:rsid w:val="3D0A7C71"/>
    <w:rsid w:val="3E5457E3"/>
    <w:rsid w:val="3E9E2E4E"/>
    <w:rsid w:val="3F550EFB"/>
    <w:rsid w:val="40096317"/>
    <w:rsid w:val="40404280"/>
    <w:rsid w:val="420A0CEF"/>
    <w:rsid w:val="423E37A0"/>
    <w:rsid w:val="431307EF"/>
    <w:rsid w:val="436E2ACF"/>
    <w:rsid w:val="43FE5C6D"/>
    <w:rsid w:val="444911A5"/>
    <w:rsid w:val="46117676"/>
    <w:rsid w:val="46CF5F56"/>
    <w:rsid w:val="48362B3A"/>
    <w:rsid w:val="49346F30"/>
    <w:rsid w:val="4C8436F6"/>
    <w:rsid w:val="4C920203"/>
    <w:rsid w:val="4CB75DC7"/>
    <w:rsid w:val="4E60696A"/>
    <w:rsid w:val="4E7A1D6E"/>
    <w:rsid w:val="51E71FDC"/>
    <w:rsid w:val="52584CCA"/>
    <w:rsid w:val="53B31705"/>
    <w:rsid w:val="55784072"/>
    <w:rsid w:val="559D6DB8"/>
    <w:rsid w:val="56235ECA"/>
    <w:rsid w:val="58021D1F"/>
    <w:rsid w:val="59CB2191"/>
    <w:rsid w:val="5A4C78A4"/>
    <w:rsid w:val="5A992FE1"/>
    <w:rsid w:val="5D473F6E"/>
    <w:rsid w:val="61B835B6"/>
    <w:rsid w:val="620C34E2"/>
    <w:rsid w:val="637E694E"/>
    <w:rsid w:val="6821545C"/>
    <w:rsid w:val="6A1314FF"/>
    <w:rsid w:val="6A3F5FE1"/>
    <w:rsid w:val="6C123C49"/>
    <w:rsid w:val="6E1B7E32"/>
    <w:rsid w:val="6EBD0968"/>
    <w:rsid w:val="71CB49F3"/>
    <w:rsid w:val="72990FD9"/>
    <w:rsid w:val="72A222AE"/>
    <w:rsid w:val="741A32FB"/>
    <w:rsid w:val="74D324CE"/>
    <w:rsid w:val="75A009D3"/>
    <w:rsid w:val="76152919"/>
    <w:rsid w:val="7BA636C2"/>
    <w:rsid w:val="7C4259EC"/>
    <w:rsid w:val="7D3A0382"/>
    <w:rsid w:val="7F9760DE"/>
    <w:rsid w:val="7F9E0934"/>
    <w:rsid w:val="EEEDDB0F"/>
    <w:rsid w:val="FB97B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 w:cs="Times New Roman"/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before="14"/>
      <w:ind w:left="679"/>
      <w:jc w:val="left"/>
    </w:pPr>
    <w:rPr>
      <w:rFonts w:ascii="宋体" w:hAnsi="宋体"/>
      <w:kern w:val="0"/>
      <w:sz w:val="28"/>
      <w:szCs w:val="28"/>
      <w:lang w:eastAsia="en-US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autoRedefine/>
    <w:qFormat/>
    <w:uiPriority w:val="0"/>
    <w:rPr>
      <w:rFonts w:ascii="Times New Roman" w:hAnsi="Times New Roman" w:eastAsia="宋体" w:cs="Times New Roman"/>
      <w:b/>
    </w:rPr>
  </w:style>
  <w:style w:type="character" w:styleId="8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9">
    <w:name w:val="title1"/>
    <w:autoRedefine/>
    <w:qFormat/>
    <w:uiPriority w:val="0"/>
    <w:rPr>
      <w:b/>
      <w:bCs/>
      <w:color w:val="999900"/>
      <w:sz w:val="24"/>
      <w:szCs w:val="24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468</Words>
  <Characters>2669</Characters>
  <Lines>22</Lines>
  <Paragraphs>6</Paragraphs>
  <TotalTime>0</TotalTime>
  <ScaleCrop>false</ScaleCrop>
  <LinksUpToDate>false</LinksUpToDate>
  <CharactersWithSpaces>3131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2018-01-24T20:15:00Z</dcterms:created>
  <dc:creator>zyjwjj</dc:creator>
  <cp:lastModifiedBy>微笑的妞妞</cp:lastModifiedBy>
  <cp:lastPrinted>2023-12-18T15:56:00Z</cp:lastPrinted>
  <dcterms:modified xsi:type="dcterms:W3CDTF">2024-01-19T08:24:16Z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534973B224A94E08AE878A65F9CEFB10_42</vt:lpwstr>
  </property>
</Properties>
</file>